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both"/>
        <w:textAlignment w:val="baseline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20"/>
        <w:jc w:val="center"/>
        <w:textAlignment w:val="baseline"/>
        <w:rPr>
          <w:rFonts w:ascii="方正小标宋简体" w:hAnsi="华文中宋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kern w:val="0"/>
          <w:sz w:val="44"/>
          <w:szCs w:val="44"/>
          <w:lang w:val="en-US" w:eastAsia="zh-CN"/>
        </w:rPr>
        <w:t>2021年度自治区科协调研课题立项表</w:t>
      </w:r>
    </w:p>
    <w:tbl>
      <w:tblPr>
        <w:tblStyle w:val="6"/>
        <w:tblpPr w:leftFromText="180" w:rightFromText="180" w:vertAnchor="text" w:horzAnchor="page" w:tblpXSpec="center" w:tblpY="530"/>
        <w:tblOverlap w:val="never"/>
        <w:tblW w:w="144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988"/>
        <w:gridCol w:w="3189"/>
        <w:gridCol w:w="1700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eastAsia="zh-CN"/>
              </w:rPr>
              <w:t>调研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eastAsia="zh-CN"/>
              </w:rPr>
              <w:t>课题承担单位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宁夏奶产业发展关键问题对策与建议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宁夏大学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杨韶艳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宁夏枸杞产业发展的调查研究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0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宁夏食品安全协会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张慧玲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宁夏绿色食品产业发展的调查研究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北方民族大学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魏兆军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科技与文化旅游产业融合发展研究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宁夏科技发展战略和信息研究所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杨燕芳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加快宁夏科技社团改革发展的经验与对策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宁夏科普作家协会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杨鹏斌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宁夏饲草资源支撑“十四五”奶牛、肉牛和滩羊产业持续发展能力调研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宁夏草原学会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  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如何提升宁夏葡萄洒产业品牌的建议与对策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宁夏科学技术情报学会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孔  昕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宁夏建设黄河生态保护和高质量发展先行区的对策与建议---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强化“亩均论英雄”用地导向促进开发区节约集约用地专题调研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宁夏自然资源勘测调查院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崔树国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推动科技与经济融合发展的路径研究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自治区党校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龙生平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我区生态环境保护与修复的对策建议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关于加快实施汝箕沟矿区火区治理的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意见和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宁夏煤炭学会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“三型”科协组织建设及研究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银川市科学技术协会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乔振东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建立健全科技志愿服务体系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石嘴山市科学技术协会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代洪平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以绿色发展助推宁夏环保产业转型升级的调查研究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宁夏环境科学学会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钟艳霞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重点委托课题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宁夏葡萄酒产业体系建设调查研究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48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宁夏食品安全协会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马海军 李如意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重点委托课题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宁夏沿黄生态廊道污染防控调查研究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宁夏水利学会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  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重点委托课题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宁夏经济社会数字化转型发展的调查研究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宁夏通信学会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黄正平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重点委托课题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16A80"/>
    <w:rsid w:val="18F850F8"/>
    <w:rsid w:val="5F373025"/>
    <w:rsid w:val="66016A80"/>
    <w:rsid w:val="7A0F2432"/>
    <w:rsid w:val="7E9E0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ind w:left="540"/>
      <w:jc w:val="center"/>
      <w:outlineLvl w:val="1"/>
    </w:pPr>
    <w:rPr>
      <w:rFonts w:ascii="宋体" w:hAnsi="宋体" w:eastAsia="宋体" w:cs="宋体"/>
      <w:b/>
      <w:bCs/>
      <w:sz w:val="32"/>
      <w:szCs w:val="21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宋体" w:hAnsi="宋体" w:eastAsia="楷体" w:cs="宋体"/>
      <w:b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7">
    <w:name w:val="标题 3 Char"/>
    <w:link w:val="4"/>
    <w:qFormat/>
    <w:uiPriority w:val="0"/>
    <w:rPr>
      <w:rFonts w:ascii="宋体" w:hAnsi="宋体" w:eastAsia="楷体" w:cs="宋体"/>
      <w:b/>
      <w:sz w:val="32"/>
      <w:szCs w:val="22"/>
    </w:rPr>
  </w:style>
  <w:style w:type="character" w:customStyle="1" w:styleId="8">
    <w:name w:val="标题 2 Char"/>
    <w:link w:val="3"/>
    <w:qFormat/>
    <w:uiPriority w:val="1"/>
    <w:rPr>
      <w:rFonts w:ascii="宋体" w:hAnsi="宋体" w:eastAsia="宋体" w:cs="宋体"/>
      <w:b/>
      <w:bCs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2021-06-23T09:03:00Z</dcterms:created>
  <dc:creator>Administrator</dc:creator>
  <cp:lastModifiedBy>Administrator</cp:lastModifiedBy>
  <dcterms:modified xsi:type="dcterms:W3CDTF">2021-06-23T09:05:21Z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